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7E65F6" w:rsidRDefault="007E65F6">
      <w:pPr>
        <w:widowControl/>
        <w:bidi/>
        <w:spacing w:line="276" w:lineRule="auto"/>
        <w:rPr>
          <w:rFonts w:ascii="Arial" w:eastAsia="Arial" w:hAnsi="Arial" w:cs="Arial"/>
          <w:sz w:val="22"/>
          <w:szCs w:val="22"/>
        </w:rPr>
      </w:pPr>
      <w:bookmarkStart w:id="0" w:name="_GoBack"/>
      <w:bookmarkEnd w:id="0"/>
    </w:p>
    <w:p w14:paraId="00000002" w14:textId="77777777" w:rsidR="007E65F6" w:rsidRDefault="007E65F6">
      <w:pPr>
        <w:widowControl/>
        <w:bidi/>
        <w:spacing w:line="276" w:lineRule="auto"/>
        <w:rPr>
          <w:rFonts w:ascii="Arial" w:eastAsia="Arial" w:hAnsi="Arial" w:cs="Arial"/>
        </w:rPr>
      </w:pPr>
    </w:p>
    <w:p w14:paraId="00000003" w14:textId="77777777" w:rsidR="007E65F6" w:rsidRDefault="007E65F6">
      <w:pPr>
        <w:widowControl/>
        <w:bidi/>
        <w:jc w:val="both"/>
        <w:rPr>
          <w:sz w:val="26"/>
          <w:szCs w:val="26"/>
        </w:rPr>
      </w:pPr>
    </w:p>
    <w:p w14:paraId="00000004" w14:textId="77777777" w:rsidR="007E65F6" w:rsidRDefault="007804CA">
      <w:pPr>
        <w:widowControl/>
        <w:bidi/>
        <w:ind w:left="720"/>
        <w:jc w:val="both"/>
        <w:rPr>
          <w:sz w:val="26"/>
          <w:szCs w:val="26"/>
        </w:rPr>
      </w:pPr>
      <w:r>
        <w:rPr>
          <w:sz w:val="26"/>
          <w:szCs w:val="26"/>
          <w:rtl/>
        </w:rPr>
        <w:t xml:space="preserve">قرر مجلس إدارة شركة ابعاد الاردن و الامارات للاستثمار التجاري </w:t>
      </w:r>
      <w:r>
        <w:rPr>
          <w:color w:val="000000"/>
          <w:sz w:val="26"/>
          <w:szCs w:val="26"/>
          <w:rtl/>
        </w:rPr>
        <w:t>تفويض رئيس المجلس والإدارة التنفيذية لشركة ابعاد القيام بكافة الاجراءات والترتيبات القانونية و الترتيبات الادارية لدعوة الهيئة العامة لعقد اجتماعها العادي و غير العادي  الأول</w:t>
      </w:r>
      <w:r>
        <w:rPr>
          <w:sz w:val="26"/>
          <w:szCs w:val="26"/>
          <w:rtl/>
        </w:rPr>
        <w:t xml:space="preserve"> بتاريخ</w:t>
      </w:r>
      <w:r>
        <w:rPr>
          <w:sz w:val="26"/>
          <w:szCs w:val="26"/>
          <w:rtl/>
        </w:rPr>
        <w:t xml:space="preserve"> 22/03/2021</w:t>
      </w:r>
    </w:p>
    <w:p w14:paraId="00000005" w14:textId="77777777" w:rsidR="007E65F6" w:rsidRDefault="007E65F6">
      <w:pPr>
        <w:widowControl/>
        <w:bidi/>
        <w:ind w:left="720"/>
        <w:jc w:val="both"/>
        <w:rPr>
          <w:sz w:val="26"/>
          <w:szCs w:val="26"/>
        </w:rPr>
      </w:pPr>
    </w:p>
    <w:p w14:paraId="00000006" w14:textId="77777777" w:rsidR="007E65F6" w:rsidRDefault="007804CA">
      <w:pPr>
        <w:widowControl/>
        <w:bidi/>
        <w:ind w:left="720"/>
        <w:jc w:val="both"/>
        <w:rPr>
          <w:sz w:val="26"/>
          <w:szCs w:val="26"/>
        </w:rPr>
      </w:pPr>
      <w:r>
        <w:rPr>
          <w:sz w:val="26"/>
          <w:szCs w:val="26"/>
          <w:rtl/>
        </w:rPr>
        <w:t>وسيتم موافاتكم بالدعوة بعد تحديد موعد مع مراقبة الشركات</w:t>
      </w:r>
    </w:p>
    <w:p w14:paraId="00000007" w14:textId="77777777" w:rsidR="007E65F6" w:rsidRDefault="007E65F6">
      <w:pPr>
        <w:widowControl/>
        <w:bidi/>
        <w:spacing w:line="276" w:lineRule="auto"/>
        <w:rPr>
          <w:rFonts w:ascii="Arial" w:eastAsia="Arial" w:hAnsi="Arial" w:cs="Arial"/>
          <w:sz w:val="26"/>
          <w:szCs w:val="26"/>
        </w:rPr>
      </w:pPr>
    </w:p>
    <w:p w14:paraId="00000008" w14:textId="77777777" w:rsidR="007E65F6" w:rsidRDefault="007E65F6">
      <w:pPr>
        <w:widowControl/>
        <w:spacing w:line="308" w:lineRule="auto"/>
        <w:rPr>
          <w:rFonts w:ascii="Arial" w:eastAsia="Arial" w:hAnsi="Arial" w:cs="Arial"/>
          <w:b/>
        </w:rPr>
      </w:pPr>
    </w:p>
    <w:p w14:paraId="00000009" w14:textId="77777777" w:rsidR="007E65F6" w:rsidRDefault="007E65F6">
      <w:pPr>
        <w:widowControl/>
        <w:spacing w:line="308" w:lineRule="auto"/>
        <w:rPr>
          <w:rFonts w:ascii="Arial" w:eastAsia="Arial" w:hAnsi="Arial" w:cs="Arial"/>
          <w:b/>
        </w:rPr>
      </w:pPr>
    </w:p>
    <w:p w14:paraId="0000000A" w14:textId="77777777" w:rsidR="007E65F6" w:rsidRDefault="007E65F6">
      <w:pPr>
        <w:widowControl/>
        <w:spacing w:line="308" w:lineRule="auto"/>
        <w:rPr>
          <w:rFonts w:ascii="Arial" w:eastAsia="Arial" w:hAnsi="Arial" w:cs="Arial"/>
          <w:b/>
        </w:rPr>
      </w:pPr>
    </w:p>
    <w:p w14:paraId="0000000B" w14:textId="77777777" w:rsidR="007E65F6" w:rsidRDefault="007E65F6">
      <w:pPr>
        <w:widowControl/>
        <w:spacing w:line="308" w:lineRule="auto"/>
        <w:rPr>
          <w:rFonts w:ascii="Arial" w:eastAsia="Arial" w:hAnsi="Arial" w:cs="Arial"/>
          <w:b/>
        </w:rPr>
      </w:pPr>
    </w:p>
    <w:p w14:paraId="0000000C" w14:textId="77777777" w:rsidR="007E65F6" w:rsidRDefault="007E65F6">
      <w:pPr>
        <w:widowControl/>
        <w:spacing w:line="308" w:lineRule="auto"/>
        <w:rPr>
          <w:rFonts w:ascii="Arial" w:eastAsia="Arial" w:hAnsi="Arial" w:cs="Arial"/>
          <w:b/>
        </w:rPr>
      </w:pPr>
    </w:p>
    <w:p w14:paraId="0000000D" w14:textId="77777777" w:rsidR="007E65F6" w:rsidRDefault="007E65F6">
      <w:pPr>
        <w:widowControl/>
        <w:spacing w:line="308" w:lineRule="auto"/>
        <w:rPr>
          <w:rFonts w:ascii="Arial" w:eastAsia="Arial" w:hAnsi="Arial" w:cs="Arial"/>
          <w:b/>
        </w:rPr>
      </w:pPr>
    </w:p>
    <w:p w14:paraId="0000000E" w14:textId="77777777" w:rsidR="007E65F6" w:rsidRDefault="007E65F6">
      <w:pPr>
        <w:widowControl/>
        <w:spacing w:line="308" w:lineRule="auto"/>
        <w:rPr>
          <w:rFonts w:ascii="Arial" w:eastAsia="Arial" w:hAnsi="Arial" w:cs="Arial"/>
          <w:b/>
        </w:rPr>
      </w:pPr>
    </w:p>
    <w:p w14:paraId="0000000F" w14:textId="77777777" w:rsidR="007E65F6" w:rsidRDefault="007E65F6">
      <w:pPr>
        <w:widowControl/>
        <w:spacing w:line="308" w:lineRule="auto"/>
        <w:rPr>
          <w:rFonts w:ascii="Arial" w:eastAsia="Arial" w:hAnsi="Arial" w:cs="Arial"/>
          <w:b/>
        </w:rPr>
      </w:pPr>
    </w:p>
    <w:p w14:paraId="00000010" w14:textId="77777777" w:rsidR="007E65F6" w:rsidRDefault="007E65F6">
      <w:pPr>
        <w:widowControl/>
        <w:spacing w:line="308" w:lineRule="auto"/>
        <w:rPr>
          <w:rFonts w:ascii="Arial" w:eastAsia="Arial" w:hAnsi="Arial" w:cs="Arial"/>
          <w:b/>
        </w:rPr>
      </w:pPr>
    </w:p>
    <w:p w14:paraId="00000011" w14:textId="77777777" w:rsidR="007E65F6" w:rsidRDefault="007E65F6">
      <w:pPr>
        <w:widowControl/>
        <w:spacing w:line="308" w:lineRule="auto"/>
        <w:rPr>
          <w:rFonts w:ascii="Arial" w:eastAsia="Arial" w:hAnsi="Arial" w:cs="Arial"/>
          <w:b/>
        </w:rPr>
      </w:pPr>
    </w:p>
    <w:p w14:paraId="00000012" w14:textId="77777777" w:rsidR="007E65F6" w:rsidRDefault="007E65F6">
      <w:pPr>
        <w:widowControl/>
        <w:spacing w:line="308" w:lineRule="auto"/>
        <w:rPr>
          <w:rFonts w:ascii="Arial" w:eastAsia="Arial" w:hAnsi="Arial" w:cs="Arial"/>
          <w:b/>
        </w:rPr>
      </w:pPr>
    </w:p>
    <w:p w14:paraId="00000013" w14:textId="77777777" w:rsidR="007E65F6" w:rsidRDefault="007E65F6">
      <w:pPr>
        <w:widowControl/>
        <w:spacing w:line="308" w:lineRule="auto"/>
        <w:rPr>
          <w:rFonts w:ascii="Arial" w:eastAsia="Arial" w:hAnsi="Arial" w:cs="Arial"/>
          <w:b/>
        </w:rPr>
      </w:pPr>
    </w:p>
    <w:p w14:paraId="00000014" w14:textId="77777777" w:rsidR="007E65F6" w:rsidRDefault="007E65F6">
      <w:pPr>
        <w:widowControl/>
        <w:spacing w:line="308" w:lineRule="auto"/>
        <w:rPr>
          <w:rFonts w:ascii="Arial" w:eastAsia="Arial" w:hAnsi="Arial" w:cs="Arial"/>
          <w:b/>
        </w:rPr>
      </w:pPr>
    </w:p>
    <w:p w14:paraId="00000015" w14:textId="77777777" w:rsidR="007E65F6" w:rsidRDefault="007E65F6">
      <w:pPr>
        <w:widowControl/>
        <w:spacing w:line="308" w:lineRule="auto"/>
        <w:rPr>
          <w:rFonts w:ascii="Arial" w:eastAsia="Arial" w:hAnsi="Arial" w:cs="Arial"/>
          <w:b/>
        </w:rPr>
      </w:pPr>
    </w:p>
    <w:p w14:paraId="00000016" w14:textId="77777777" w:rsidR="007E65F6" w:rsidRDefault="007E65F6">
      <w:pPr>
        <w:widowControl/>
        <w:spacing w:line="308" w:lineRule="auto"/>
        <w:rPr>
          <w:rFonts w:ascii="Arial" w:eastAsia="Arial" w:hAnsi="Arial" w:cs="Arial"/>
          <w:b/>
        </w:rPr>
      </w:pPr>
    </w:p>
    <w:p w14:paraId="00000017" w14:textId="77777777" w:rsidR="007E65F6" w:rsidRDefault="007E65F6">
      <w:pPr>
        <w:widowControl/>
        <w:spacing w:line="308" w:lineRule="auto"/>
        <w:rPr>
          <w:rFonts w:ascii="Arial" w:eastAsia="Arial" w:hAnsi="Arial" w:cs="Arial"/>
          <w:b/>
        </w:rPr>
      </w:pPr>
    </w:p>
    <w:p w14:paraId="00000018" w14:textId="77777777" w:rsidR="007E65F6" w:rsidRDefault="007E65F6">
      <w:pPr>
        <w:widowControl/>
        <w:spacing w:line="308" w:lineRule="auto"/>
        <w:rPr>
          <w:rFonts w:ascii="Arial" w:eastAsia="Arial" w:hAnsi="Arial" w:cs="Arial"/>
          <w:b/>
        </w:rPr>
      </w:pPr>
    </w:p>
    <w:p w14:paraId="00000019" w14:textId="77777777" w:rsidR="007E65F6" w:rsidRDefault="007E65F6">
      <w:pPr>
        <w:widowControl/>
        <w:spacing w:line="308" w:lineRule="auto"/>
        <w:rPr>
          <w:rFonts w:ascii="Arial" w:eastAsia="Arial" w:hAnsi="Arial" w:cs="Arial"/>
          <w:b/>
        </w:rPr>
      </w:pPr>
    </w:p>
    <w:p w14:paraId="0000001A" w14:textId="77777777" w:rsidR="007E65F6" w:rsidRDefault="007E65F6">
      <w:pPr>
        <w:widowControl/>
        <w:spacing w:line="308" w:lineRule="auto"/>
        <w:rPr>
          <w:rFonts w:ascii="Arial" w:eastAsia="Arial" w:hAnsi="Arial" w:cs="Arial"/>
          <w:color w:val="202124"/>
          <w:highlight w:val="white"/>
        </w:rPr>
      </w:pPr>
    </w:p>
    <w:p w14:paraId="0000001B" w14:textId="77777777" w:rsidR="007E65F6" w:rsidRDefault="007E65F6">
      <w:pPr>
        <w:widowControl/>
        <w:spacing w:line="308" w:lineRule="auto"/>
        <w:rPr>
          <w:rFonts w:ascii="Arial" w:eastAsia="Arial" w:hAnsi="Arial" w:cs="Arial"/>
          <w:color w:val="202124"/>
          <w:highlight w:val="white"/>
        </w:rPr>
      </w:pPr>
    </w:p>
    <w:p w14:paraId="0000001C" w14:textId="77777777" w:rsidR="007E65F6" w:rsidRDefault="007E65F6">
      <w:pPr>
        <w:widowControl/>
        <w:spacing w:line="308" w:lineRule="auto"/>
        <w:rPr>
          <w:rFonts w:ascii="Arial" w:eastAsia="Arial" w:hAnsi="Arial" w:cs="Arial"/>
          <w:color w:val="202124"/>
          <w:highlight w:val="white"/>
        </w:rPr>
      </w:pPr>
    </w:p>
    <w:p w14:paraId="0000001D" w14:textId="77777777" w:rsidR="007E65F6" w:rsidRDefault="007E65F6">
      <w:pPr>
        <w:widowControl/>
        <w:spacing w:line="308" w:lineRule="auto"/>
        <w:rPr>
          <w:rFonts w:ascii="Arial" w:eastAsia="Arial" w:hAnsi="Arial" w:cs="Arial"/>
          <w:color w:val="202124"/>
          <w:highlight w:val="white"/>
        </w:rPr>
      </w:pPr>
    </w:p>
    <w:p w14:paraId="0000001E" w14:textId="77777777" w:rsidR="007E65F6" w:rsidRDefault="007E65F6">
      <w:pPr>
        <w:widowControl/>
        <w:spacing w:line="308" w:lineRule="auto"/>
        <w:rPr>
          <w:rFonts w:ascii="Arial" w:eastAsia="Arial" w:hAnsi="Arial" w:cs="Arial"/>
          <w:color w:val="202124"/>
          <w:highlight w:val="white"/>
        </w:rPr>
      </w:pPr>
    </w:p>
    <w:p w14:paraId="0000001F" w14:textId="77777777" w:rsidR="007E65F6" w:rsidRDefault="007E65F6">
      <w:pPr>
        <w:widowControl/>
        <w:spacing w:line="308" w:lineRule="auto"/>
        <w:rPr>
          <w:rFonts w:ascii="Arial" w:eastAsia="Arial" w:hAnsi="Arial" w:cs="Arial"/>
          <w:color w:val="202124"/>
          <w:highlight w:val="white"/>
        </w:rPr>
      </w:pPr>
    </w:p>
    <w:p w14:paraId="00000020" w14:textId="77777777" w:rsidR="007E65F6" w:rsidRDefault="007804CA">
      <w:pPr>
        <w:widowControl/>
        <w:spacing w:before="100" w:after="100" w:line="307" w:lineRule="auto"/>
        <w:ind w:left="720"/>
        <w:jc w:val="both"/>
        <w:rPr>
          <w:highlight w:val="white"/>
        </w:rPr>
      </w:pPr>
      <w:r>
        <w:rPr>
          <w:highlight w:val="white"/>
        </w:rPr>
        <w:lastRenderedPageBreak/>
        <w:t>The board members decide to authorize the Chairman and the Executive Management of the company to follow up all the procedures, legal and administrative arrangements to invite the General Assembly (AGM/ EGM) on 22\03\2021</w:t>
      </w:r>
    </w:p>
    <w:p w14:paraId="00000021" w14:textId="77777777" w:rsidR="007E65F6" w:rsidRDefault="007E65F6">
      <w:pPr>
        <w:widowControl/>
        <w:spacing w:before="100" w:after="100" w:line="307" w:lineRule="auto"/>
        <w:ind w:left="720"/>
        <w:jc w:val="both"/>
        <w:rPr>
          <w:highlight w:val="white"/>
        </w:rPr>
      </w:pPr>
    </w:p>
    <w:p w14:paraId="00000022" w14:textId="77777777" w:rsidR="007E65F6" w:rsidRDefault="007804CA">
      <w:pPr>
        <w:widowControl/>
        <w:spacing w:before="100" w:after="100" w:line="307" w:lineRule="auto"/>
        <w:ind w:left="720"/>
        <w:jc w:val="both"/>
        <w:rPr>
          <w:highlight w:val="white"/>
        </w:rPr>
      </w:pPr>
      <w:r>
        <w:rPr>
          <w:highlight w:val="white"/>
        </w:rPr>
        <w:t>And after get</w:t>
      </w:r>
      <w:r>
        <w:t>ting</w:t>
      </w:r>
      <w:r>
        <w:rPr>
          <w:highlight w:val="white"/>
        </w:rPr>
        <w:t xml:space="preserve"> an approval fro</w:t>
      </w:r>
      <w:r>
        <w:rPr>
          <w:highlight w:val="white"/>
        </w:rPr>
        <w:t xml:space="preserve">m the companies control department, we will send the invitation. </w:t>
      </w:r>
    </w:p>
    <w:p w14:paraId="00000023" w14:textId="77777777" w:rsidR="007E65F6" w:rsidRDefault="007804CA">
      <w:pPr>
        <w:widowControl/>
        <w:spacing w:line="308" w:lineRule="auto"/>
        <w:ind w:left="720"/>
        <w:jc w:val="right"/>
        <w:rPr>
          <w:highlight w:val="white"/>
        </w:rPr>
      </w:pPr>
      <w:r>
        <w:rPr>
          <w:highlight w:val="white"/>
        </w:rPr>
        <w:t xml:space="preserve"> </w:t>
      </w:r>
    </w:p>
    <w:p w14:paraId="00000024" w14:textId="77777777" w:rsidR="007E65F6" w:rsidRDefault="007E65F6"/>
    <w:sectPr w:rsidR="007E65F6">
      <w:pgSz w:w="12240" w:h="15840"/>
      <w:pgMar w:top="1440" w:right="1440" w:bottom="1440" w:left="99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5F6"/>
    <w:rsid w:val="007804CA"/>
    <w:rsid w:val="007E65F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3D0A7-D76D-4C0D-83E9-7F00C823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5130"/>
      </w:tabs>
      <w:bidi/>
      <w:ind w:left="708" w:right="708" w:hanging="360"/>
      <w:jc w:val="both"/>
      <w:outlineLvl w:val="0"/>
    </w:pPr>
    <w:rPr>
      <w:b/>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20F42"/>
    <w:pPr>
      <w:ind w:left="720"/>
      <w:contextualSpacing/>
    </w:pPr>
  </w:style>
  <w:style w:type="paragraph" w:styleId="BalloonText">
    <w:name w:val="Balloon Text"/>
    <w:basedOn w:val="Normal"/>
    <w:link w:val="BalloonTextChar"/>
    <w:uiPriority w:val="99"/>
    <w:semiHidden/>
    <w:unhideWhenUsed/>
    <w:rsid w:val="00CA5A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AD6"/>
    <w:rPr>
      <w:rFonts w:ascii="Segoe UI" w:hAnsi="Segoe UI" w:cs="Segoe UI"/>
      <w:sz w:val="18"/>
      <w:szCs w:val="18"/>
    </w:rPr>
  </w:style>
  <w:style w:type="paragraph" w:styleId="HTMLPreformatted">
    <w:name w:val="HTML Preformatted"/>
    <w:basedOn w:val="Normal"/>
    <w:link w:val="HTMLPreformattedChar"/>
    <w:uiPriority w:val="99"/>
    <w:semiHidden/>
    <w:unhideWhenUsed/>
    <w:rsid w:val="00FB24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FB2484"/>
    <w:rPr>
      <w:rFonts w:ascii="Courier New"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6mPYVWMNrTLQ0kaBrI/HFDJWQ==">AMUW2mVru99b3qNuOY9ISRPAhd3NVBH2av7A/xyw/Er4CS5/ht/lao7rMwbHiBisENYvVLDN5FWsIpTphJg+80wBrDIFl4D76C7Gpgn8IkSrlYY/2qLMli0=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Lana Senan</dc:creator>
  <cp:lastModifiedBy>Widad Masri</cp:lastModifiedBy>
  <cp:revision>2</cp:revision>
  <dcterms:created xsi:type="dcterms:W3CDTF">2021-03-05T01:19:00Z</dcterms:created>
  <dcterms:modified xsi:type="dcterms:W3CDTF">2021-03-05T01:19:00Z</dcterms:modified>
</cp:coreProperties>
</file>