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ED" w:rsidRPr="00ED1541" w:rsidRDefault="00AA20ED" w:rsidP="00AA20ED">
      <w:pPr>
        <w:spacing w:line="400" w:lineRule="exact"/>
        <w:jc w:val="lowKashida"/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</w:pPr>
      <w:r w:rsidRPr="00ED154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القرار رقم (1) :</w:t>
      </w:r>
    </w:p>
    <w:p w:rsidR="00AA20ED" w:rsidRPr="007B6584" w:rsidRDefault="00AA20ED" w:rsidP="00AA20ED">
      <w:pPr>
        <w:pStyle w:val="ListParagraph"/>
        <w:numPr>
          <w:ilvl w:val="0"/>
          <w:numId w:val="2"/>
        </w:numPr>
        <w:bidi/>
        <w:spacing w:before="240" w:line="216" w:lineRule="auto"/>
        <w:ind w:right="-284"/>
        <w:jc w:val="both"/>
        <w:rPr>
          <w:rFonts w:cs="Simplified Arabic"/>
          <w:b/>
          <w:bCs/>
          <w:sz w:val="30"/>
          <w:szCs w:val="30"/>
          <w:lang w:bidi="ar-JO"/>
        </w:rPr>
      </w:pPr>
      <w:r w:rsidRPr="007B6584">
        <w:rPr>
          <w:rFonts w:cs="Simplified Arabic" w:hint="cs"/>
          <w:b/>
          <w:bCs/>
          <w:sz w:val="30"/>
          <w:szCs w:val="30"/>
          <w:rtl/>
          <w:lang w:bidi="ar-JO"/>
        </w:rPr>
        <w:t>إضافة ما يأتي إلى البند (2) من المادة رقم (4) غايات الشركة في عقد الشركة والنظام الداخلي وإعطائها رقم الفقرات التالية:</w:t>
      </w:r>
    </w:p>
    <w:p w:rsidR="00AA20ED" w:rsidRPr="007B6584" w:rsidRDefault="00AA20ED" w:rsidP="00AA20ED">
      <w:pPr>
        <w:pStyle w:val="ListParagraph"/>
        <w:numPr>
          <w:ilvl w:val="1"/>
          <w:numId w:val="1"/>
        </w:numPr>
        <w:bidi/>
        <w:spacing w:before="240"/>
        <w:ind w:left="1434" w:right="-567" w:hanging="357"/>
        <w:jc w:val="both"/>
        <w:rPr>
          <w:rFonts w:cs="Simplified Arabic"/>
          <w:sz w:val="26"/>
          <w:szCs w:val="26"/>
          <w:lang w:bidi="ar-JO"/>
        </w:rPr>
      </w:pPr>
      <w:r w:rsidRPr="007B6584">
        <w:rPr>
          <w:rFonts w:cs="Simplified Arabic" w:hint="cs"/>
          <w:sz w:val="26"/>
          <w:szCs w:val="26"/>
          <w:rtl/>
          <w:lang w:bidi="ar-JO"/>
        </w:rPr>
        <w:t>خدمات نشر وتوزيع الكتب والمطبوعات (581101)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>اصدار المجلات والدوريات والمطبوعات المتخصصة (581302)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 xml:space="preserve">انتاج وخدمات التسجيل والنشر الصوتي والبرامج الصوتية والإذاعية (592001) 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 xml:space="preserve">انشاء محطة وشبكة راديو (601001) </w:t>
      </w:r>
    </w:p>
    <w:p w:rsidR="00AA20ED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 xml:space="preserve">انشاء محطة بث تلفزيوني وقناة تلفزيونية  (602001) 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bookmarkStart w:id="0" w:name="_GoBack"/>
      <w:bookmarkEnd w:id="0"/>
      <w:r w:rsidRPr="007B6584">
        <w:rPr>
          <w:rFonts w:cs="Simplified Arabic" w:hint="cs"/>
          <w:sz w:val="28"/>
          <w:szCs w:val="28"/>
          <w:rtl/>
          <w:lang w:bidi="ar-JO"/>
        </w:rPr>
        <w:t xml:space="preserve">تجارة وقود المركبات ذات المحركات والدراجات النارية بالتجزئة "محطات محروقات" (473010) 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 xml:space="preserve">أنشطة محطات شحن المركبات الكهربائية العامة والخاصة (473020) </w:t>
      </w:r>
    </w:p>
    <w:p w:rsidR="00AA20ED" w:rsidRPr="007B6584" w:rsidRDefault="00AA20ED" w:rsidP="00AA20ED">
      <w:pPr>
        <w:pStyle w:val="ListParagraph"/>
        <w:numPr>
          <w:ilvl w:val="0"/>
          <w:numId w:val="3"/>
        </w:numPr>
        <w:bidi/>
        <w:spacing w:before="240"/>
        <w:ind w:right="-567"/>
        <w:jc w:val="both"/>
        <w:rPr>
          <w:rFonts w:cs="Simplified Arabic"/>
          <w:sz w:val="28"/>
          <w:szCs w:val="28"/>
          <w:lang w:bidi="ar-JO"/>
        </w:rPr>
      </w:pPr>
      <w:r w:rsidRPr="007B6584">
        <w:rPr>
          <w:rFonts w:cs="Simplified Arabic" w:hint="cs"/>
          <w:sz w:val="28"/>
          <w:szCs w:val="28"/>
          <w:rtl/>
          <w:lang w:bidi="ar-JO"/>
        </w:rPr>
        <w:t>تجارة الزيوت المعدنية والشحومات للمركبات بالتجزئة (473030).</w:t>
      </w:r>
    </w:p>
    <w:p w:rsidR="00AA20ED" w:rsidRDefault="00AA20ED" w:rsidP="00AA20ED">
      <w:pPr>
        <w:spacing w:line="400" w:lineRule="exact"/>
        <w:jc w:val="lowKashida"/>
        <w:rPr>
          <w:rFonts w:cs="Simplified Arabic"/>
          <w:b/>
          <w:bCs/>
          <w:sz w:val="28"/>
          <w:szCs w:val="28"/>
          <w:u w:val="single"/>
          <w:rtl/>
          <w:lang w:bidi="ar-JO"/>
        </w:rPr>
      </w:pPr>
    </w:p>
    <w:p w:rsidR="00AA20ED" w:rsidRPr="00ED1541" w:rsidRDefault="00AA20ED" w:rsidP="00AA20ED">
      <w:pPr>
        <w:spacing w:line="400" w:lineRule="exact"/>
        <w:jc w:val="lowKashida"/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</w:pPr>
      <w:r w:rsidRPr="00ED154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القرار رقم (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2</w:t>
      </w:r>
      <w:r w:rsidRPr="00ED1541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) :</w:t>
      </w:r>
    </w:p>
    <w:p w:rsidR="00AA20ED" w:rsidRPr="00ED1541" w:rsidRDefault="00AA20ED" w:rsidP="00AA20ED">
      <w:pPr>
        <w:spacing w:line="400" w:lineRule="exact"/>
        <w:ind w:left="648"/>
        <w:jc w:val="lowKashida"/>
        <w:rPr>
          <w:rFonts w:cs="Simplified Arabic" w:hint="cs"/>
          <w:sz w:val="28"/>
          <w:szCs w:val="28"/>
          <w:rtl/>
          <w:lang w:bidi="ar-JO"/>
        </w:rPr>
      </w:pPr>
      <w:r>
        <w:rPr>
          <w:rFonts w:cs="Simplified Arabic" w:hint="cs"/>
          <w:sz w:val="28"/>
          <w:szCs w:val="28"/>
          <w:rtl/>
          <w:lang w:bidi="ar-JO"/>
        </w:rPr>
        <w:t xml:space="preserve">تفويض مجلس الإدارة باستكمال الإجراءات القانونية اللازمة لتنفيذ القرار رقم (1) لدى وزارة الصناعة والتجارة، وهيئة الأوراق المالية، وتعديل العقد التأسيسي والنظام الأساسي للشركة . </w:t>
      </w:r>
    </w:p>
    <w:p w:rsidR="00AA20ED" w:rsidRDefault="00AA20ED" w:rsidP="00AA20ED">
      <w:pPr>
        <w:tabs>
          <w:tab w:val="left" w:pos="997"/>
        </w:tabs>
        <w:jc w:val="center"/>
        <w:rPr>
          <w:rFonts w:cs="Simplified Arabic"/>
          <w:sz w:val="28"/>
          <w:szCs w:val="28"/>
          <w:rtl/>
          <w:lang w:bidi="ar-JO"/>
        </w:rPr>
      </w:pPr>
    </w:p>
    <w:p w:rsidR="00F50C96" w:rsidRDefault="00F50C96">
      <w:pPr>
        <w:rPr>
          <w:lang w:bidi="ar-JO"/>
        </w:rPr>
      </w:pPr>
    </w:p>
    <w:sectPr w:rsidR="00F50C96" w:rsidSect="000C09C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F1C8E"/>
    <w:multiLevelType w:val="hybridMultilevel"/>
    <w:tmpl w:val="B48E2A30"/>
    <w:lvl w:ilvl="0" w:tplc="1702F952">
      <w:start w:val="6"/>
      <w:numFmt w:val="arabicAbjad"/>
      <w:lvlText w:val="%1-"/>
      <w:lvlJc w:val="left"/>
      <w:pPr>
        <w:ind w:left="1440" w:hanging="360"/>
      </w:pPr>
      <w:rPr>
        <w:rFonts w:hint="default"/>
      </w:rPr>
    </w:lvl>
    <w:lvl w:ilvl="1" w:tplc="E01664B4">
      <w:start w:val="1"/>
      <w:numFmt w:val="arabicAbjad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F1B1D"/>
    <w:multiLevelType w:val="hybridMultilevel"/>
    <w:tmpl w:val="A2E48232"/>
    <w:lvl w:ilvl="0" w:tplc="E01664B4">
      <w:start w:val="1"/>
      <w:numFmt w:val="arabicAbjad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2077F0"/>
    <w:multiLevelType w:val="hybridMultilevel"/>
    <w:tmpl w:val="29FE5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ED"/>
    <w:rsid w:val="000C09C9"/>
    <w:rsid w:val="00981C01"/>
    <w:rsid w:val="00AA20ED"/>
    <w:rsid w:val="00F5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955088C-8C1A-41ED-B8CF-E1B19432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0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0ED"/>
    <w:pPr>
      <w:bidi w:val="0"/>
      <w:ind w:left="720"/>
      <w:contextualSpacing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zeic Shareholders</dc:creator>
  <cp:keywords/>
  <dc:description/>
  <cp:lastModifiedBy>zeic Shareholders</cp:lastModifiedBy>
  <cp:revision>2</cp:revision>
  <dcterms:created xsi:type="dcterms:W3CDTF">2025-03-18T10:26:00Z</dcterms:created>
  <dcterms:modified xsi:type="dcterms:W3CDTF">2025-03-18T10:26:00Z</dcterms:modified>
</cp:coreProperties>
</file>